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80" w:lineRule="exact"/>
        <w:jc w:val="both"/>
        <w:textAlignment w:val="auto"/>
        <w:outlineLvl w:val="1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附件：报价函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80" w:lineRule="exact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80" w:lineRule="exact"/>
        <w:jc w:val="center"/>
        <w:textAlignment w:val="auto"/>
        <w:outlineLvl w:val="1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报价函（实质性格式）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巴中市妇幼保健院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1.我方全面研究了“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巴中市妇幼保健院托育中心及生殖辅助中心可研编制服务采购项目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”项目，决定参加贵单位组织的本项目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询价活动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2.我方自愿按照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询价公告及采购人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规定的各项要求向采购人提供所需服务。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3.一旦我方成交，我方将严格履行采购合同规定的责任和义务。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.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我公司愿意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  <w:lang w:eastAsia="zh-CN"/>
        </w:rPr>
        <w:t>以该项目估算投资金额为计算基数，参照</w:t>
      </w:r>
      <w:bookmarkStart w:id="0" w:name="OLE_LINK1"/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  <w:lang w:val="en-US" w:eastAsia="zh-CN"/>
        </w:rPr>
        <w:t>四川计委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  <w:lang w:eastAsia="zh-CN"/>
        </w:rPr>
        <w:t>《印发建设项目前期工作咨询收费暂行规定的通知》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  <w:lang w:eastAsia="zh-CN"/>
        </w:rPr>
        <w:t>川价字费（2000）35号</w:t>
      </w:r>
      <w:bookmarkEnd w:id="0"/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  <w:lang w:eastAsia="zh-CN"/>
        </w:rPr>
        <w:t>文件的收费标准下浮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  <w:lang w:val="en-US" w:eastAsia="zh-CN"/>
        </w:rPr>
        <w:t xml:space="preserve">      % 的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  <w:lang w:eastAsia="zh-CN"/>
        </w:rPr>
        <w:t>报价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  <w:lang w:val="en-US" w:eastAsia="zh-CN"/>
        </w:rPr>
        <w:t>完成本项目所需服务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  <w:lang w:eastAsia="zh-CN"/>
        </w:rPr>
        <w:t>。本次报价包含完成本项目人员工资、评审费、保险费、加班费、交通费、税费、管理费、利润等各种成本和风险在内的一切费用，即包干价。在履约过程中不再增加其他费用。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2" w:firstLineChars="200"/>
        <w:jc w:val="left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  <w:lang w:eastAsia="zh-CN"/>
        </w:rPr>
        <w:t>最终结算：以该项目估算投资金额为计算</w:t>
      </w:r>
      <w:bookmarkStart w:id="1" w:name="_GoBack"/>
      <w:bookmarkEnd w:id="1"/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  <w:lang w:eastAsia="zh-CN"/>
        </w:rPr>
        <w:t>基数，结合成交下浮比例计算，但最终价格不得超过最高限价 10万元。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.我方愿意提供贵单位可能另外要求的，与采购报价有关的文件资料，并保证我方已提供和将要提供的文件资料是真实、准确的。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供应商名称：XXX（盖单位公章）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70" w:firstLineChars="196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法定代表人或授权代表（签字或盖章）：XXX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70" w:firstLineChars="196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通讯地址：XXX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70" w:firstLineChars="196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联系电话：XXX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70" w:firstLineChars="196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    期：XXX年XXX月XXX日</w:t>
      </w:r>
    </w:p>
    <w:p>
      <w:pPr>
        <w:pStyle w:val="2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ind w:firstLine="482" w:firstLineChars="200"/>
        <w:rPr>
          <w:rFonts w:hint="eastAsia" w:eastAsia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注：此格式为实质性格式，供应商不得随意更改，否则作无效处理。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A590D"/>
    <w:rsid w:val="188C1E56"/>
    <w:rsid w:val="1AF26D42"/>
    <w:rsid w:val="1B3B3CBE"/>
    <w:rsid w:val="1BD163B0"/>
    <w:rsid w:val="211B7B5B"/>
    <w:rsid w:val="22B10EF6"/>
    <w:rsid w:val="2D8D0173"/>
    <w:rsid w:val="3E541FD3"/>
    <w:rsid w:val="46A3397F"/>
    <w:rsid w:val="51384450"/>
    <w:rsid w:val="52AC1DB3"/>
    <w:rsid w:val="6DA90454"/>
    <w:rsid w:val="6DE17ED2"/>
    <w:rsid w:val="6ED3075F"/>
    <w:rsid w:val="7B9C10D8"/>
    <w:rsid w:val="7C47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qFormat/>
    <w:uiPriority w:val="0"/>
    <w:pPr>
      <w:ind w:firstLine="420" w:firstLineChars="100"/>
    </w:pPr>
  </w:style>
  <w:style w:type="paragraph" w:customStyle="1" w:styleId="4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2025-03-05T01:41:15Z</dcterms:created>
  <dc:creator>Administrator</dc:creator>
  <cp:lastModifiedBy>Administrator</cp:lastModifiedBy>
  <cp:lastPrinted>2025-03-05T02:01:56Z</cp:lastPrinted>
  <dcterms:modified xsi:type="dcterms:W3CDTF">2025-03-05T02:03:04Z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9923A52C4E774661B4843F24F49C36A6</vt:lpwstr>
  </property>
</Properties>
</file>